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D4" w:rsidRPr="002938D4" w:rsidRDefault="002938D4" w:rsidP="002938D4">
      <w:pPr>
        <w:rPr>
          <w:rFonts w:ascii="仿宋_GB2312" w:eastAsia="仿宋_GB2312"/>
          <w:sz w:val="32"/>
          <w:szCs w:val="32"/>
        </w:rPr>
      </w:pPr>
    </w:p>
    <w:p w:rsidR="002938D4" w:rsidRPr="002938D4" w:rsidRDefault="002938D4" w:rsidP="002938D4">
      <w:pPr>
        <w:jc w:val="center"/>
        <w:rPr>
          <w:rFonts w:ascii="方正小标宋简体" w:eastAsia="方正小标宋简体" w:hint="eastAsia"/>
          <w:sz w:val="36"/>
          <w:szCs w:val="36"/>
        </w:rPr>
      </w:pPr>
      <w:r w:rsidRPr="002938D4">
        <w:rPr>
          <w:rFonts w:ascii="方正小标宋简体" w:eastAsia="方正小标宋简体" w:hint="eastAsia"/>
          <w:sz w:val="36"/>
          <w:szCs w:val="36"/>
        </w:rPr>
        <w:t>沈阳师范大学2020年教职工政治理论学习安排意见</w:t>
      </w:r>
    </w:p>
    <w:p w:rsidR="002938D4" w:rsidRPr="002938D4" w:rsidRDefault="002938D4" w:rsidP="002938D4">
      <w:pPr>
        <w:jc w:val="center"/>
        <w:rPr>
          <w:rFonts w:ascii="仿宋_GB2312" w:eastAsia="仿宋_GB2312" w:hint="eastAsia"/>
          <w:sz w:val="32"/>
          <w:szCs w:val="32"/>
        </w:rPr>
      </w:pPr>
      <w:r w:rsidRPr="002938D4">
        <w:rPr>
          <w:rFonts w:ascii="仿宋_GB2312" w:eastAsia="仿宋_GB2312" w:hint="eastAsia"/>
          <w:sz w:val="32"/>
          <w:szCs w:val="32"/>
        </w:rPr>
        <w:t>沈师大委[2020]58号</w:t>
      </w:r>
    </w:p>
    <w:p w:rsidR="002938D4" w:rsidRPr="002938D4" w:rsidRDefault="002938D4" w:rsidP="002938D4">
      <w:pPr>
        <w:rPr>
          <w:rFonts w:ascii="仿宋_GB2312" w:eastAsia="仿宋_GB2312"/>
          <w:sz w:val="32"/>
          <w:szCs w:val="32"/>
        </w:rPr>
      </w:pP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为进一步加强教职工思想政治工作，强化师德师风建设，提高教职工政治理论素养，巩固“不忘初心、牢记使命”主题教育成果，坚持用习近平新时代中国特色社会主义思想铸魂育人。按照统筹推进常态化疫情防控与学校内涵发展需要，现将2020年全校教职工政治理论学习安排如下。</w:t>
      </w:r>
    </w:p>
    <w:p w:rsidR="002938D4" w:rsidRPr="002938D4" w:rsidRDefault="002938D4" w:rsidP="002938D4">
      <w:pPr>
        <w:rPr>
          <w:rFonts w:ascii="仿宋_GB2312" w:eastAsia="仿宋_GB2312" w:hint="eastAsia"/>
          <w:b/>
          <w:sz w:val="32"/>
          <w:szCs w:val="32"/>
        </w:rPr>
      </w:pPr>
      <w:r w:rsidRPr="002938D4">
        <w:rPr>
          <w:rFonts w:ascii="仿宋_GB2312" w:eastAsia="仿宋_GB2312" w:hint="eastAsia"/>
          <w:b/>
          <w:sz w:val="32"/>
          <w:szCs w:val="32"/>
        </w:rPr>
        <w:t xml:space="preserve">    </w:t>
      </w:r>
      <w:r w:rsidRPr="002938D4">
        <w:rPr>
          <w:rFonts w:ascii="仿宋_GB2312" w:eastAsia="仿宋_GB2312" w:hint="eastAsia"/>
          <w:b/>
          <w:sz w:val="32"/>
          <w:szCs w:val="32"/>
        </w:rPr>
        <w:t>一、指导思想</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以习近平新时代中国特色社会主义思想和党的十九大精神为指导，巩固“不忘初心、牢记使命”主题教育成果，建立教职工理论学习长效机制，推进习近平新时代中国特色社会主义思想系统化、常态化学习，全面提升广大教职工的政治理论水平与思想道德素质，教育引导教职工树牢“四个意识”、坚定“四个自信”、坚决做到“两个维护”，进一步营造强师德、精业务、比奉献的良好氛围，把学习成效内化为落实立德树人根本任务、推进内涵发展的热情和本领，为学校事业发展提供强大的思想引领与坚强的政治保证。</w:t>
      </w:r>
    </w:p>
    <w:p w:rsidR="002938D4" w:rsidRPr="002938D4" w:rsidRDefault="002938D4" w:rsidP="002938D4">
      <w:pPr>
        <w:rPr>
          <w:rFonts w:ascii="仿宋_GB2312" w:eastAsia="仿宋_GB2312" w:hint="eastAsia"/>
          <w:b/>
          <w:sz w:val="32"/>
          <w:szCs w:val="32"/>
        </w:rPr>
      </w:pPr>
      <w:r w:rsidRPr="002938D4">
        <w:rPr>
          <w:rFonts w:ascii="仿宋_GB2312" w:eastAsia="仿宋_GB2312" w:hint="eastAsia"/>
          <w:b/>
          <w:sz w:val="32"/>
          <w:szCs w:val="32"/>
        </w:rPr>
        <w:t xml:space="preserve">    </w:t>
      </w:r>
      <w:r w:rsidRPr="002938D4">
        <w:rPr>
          <w:rFonts w:ascii="仿宋_GB2312" w:eastAsia="仿宋_GB2312" w:hint="eastAsia"/>
          <w:b/>
          <w:sz w:val="32"/>
          <w:szCs w:val="32"/>
        </w:rPr>
        <w:t>二、学习重点内容</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1.深入学</w:t>
      </w:r>
      <w:proofErr w:type="gramStart"/>
      <w:r w:rsidRPr="002938D4">
        <w:rPr>
          <w:rFonts w:ascii="仿宋_GB2312" w:eastAsia="仿宋_GB2312" w:hint="eastAsia"/>
          <w:sz w:val="32"/>
          <w:szCs w:val="32"/>
        </w:rPr>
        <w:t>习习近</w:t>
      </w:r>
      <w:proofErr w:type="gramEnd"/>
      <w:r w:rsidRPr="002938D4">
        <w:rPr>
          <w:rFonts w:ascii="仿宋_GB2312" w:eastAsia="仿宋_GB2312" w:hint="eastAsia"/>
          <w:sz w:val="32"/>
          <w:szCs w:val="32"/>
        </w:rPr>
        <w:t>平新时代中国特色社会主义思想。深入理解和把握习近平新时代中国特色社会主义思想的科学体</w:t>
      </w:r>
      <w:r w:rsidRPr="002938D4">
        <w:rPr>
          <w:rFonts w:ascii="仿宋_GB2312" w:eastAsia="仿宋_GB2312" w:hint="eastAsia"/>
          <w:sz w:val="32"/>
          <w:szCs w:val="32"/>
        </w:rPr>
        <w:lastRenderedPageBreak/>
        <w:t>系、精神实质、丰富内涵、实践要求，深化认识习近平新时代中国特色社会主义思想的理论品格、思想魅力、实践价值、真理力量，增进政治认同、思想认同、情感认可，更好地用党的创新理论武装头脑、指导实践。深入学习贯彻习近平总书记关于扶贫工作的重要论述。通过学习，更加自觉地在思想上政治上行动上同以习近平总书记为核心的党中央保持高度一致，更加自觉地为实现新时代党的历史使命，落实立德树人根本任务而努力工作、不懈奋斗。</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重点学习：习近平新时代中国特色社会主义思想重要论述，《习近平新时代中国特色社会主义思想学习纲要》等内容；省委、省委教育工委和学校党委有关文件精神和要求。</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2.深入学</w:t>
      </w:r>
      <w:proofErr w:type="gramStart"/>
      <w:r w:rsidRPr="002938D4">
        <w:rPr>
          <w:rFonts w:ascii="仿宋_GB2312" w:eastAsia="仿宋_GB2312" w:hint="eastAsia"/>
          <w:sz w:val="32"/>
          <w:szCs w:val="32"/>
        </w:rPr>
        <w:t>习习近</w:t>
      </w:r>
      <w:proofErr w:type="gramEnd"/>
      <w:r w:rsidRPr="002938D4">
        <w:rPr>
          <w:rFonts w:ascii="仿宋_GB2312" w:eastAsia="仿宋_GB2312" w:hint="eastAsia"/>
          <w:sz w:val="32"/>
          <w:szCs w:val="32"/>
        </w:rPr>
        <w:t>平总书记关于打赢疫情防控的人民战争、总体战、阻击战的重要讲话和指示精神。新冠肺炎疫情发生以来，习近平总书记时刻关注疫情形势，亲自指挥、亲自部署，</w:t>
      </w:r>
      <w:proofErr w:type="gramStart"/>
      <w:r w:rsidRPr="002938D4">
        <w:rPr>
          <w:rFonts w:ascii="仿宋_GB2312" w:eastAsia="仿宋_GB2312" w:hint="eastAsia"/>
          <w:sz w:val="32"/>
          <w:szCs w:val="32"/>
        </w:rPr>
        <w:t>作出</w:t>
      </w:r>
      <w:proofErr w:type="gramEnd"/>
      <w:r w:rsidRPr="002938D4">
        <w:rPr>
          <w:rFonts w:ascii="仿宋_GB2312" w:eastAsia="仿宋_GB2312" w:hint="eastAsia"/>
          <w:sz w:val="32"/>
          <w:szCs w:val="32"/>
        </w:rPr>
        <w:t>一系列重要指示，领导全党全军全国各族人民团结奋战，取得疫情防控的显著成效。要深入学</w:t>
      </w:r>
      <w:proofErr w:type="gramStart"/>
      <w:r w:rsidRPr="002938D4">
        <w:rPr>
          <w:rFonts w:ascii="仿宋_GB2312" w:eastAsia="仿宋_GB2312" w:hint="eastAsia"/>
          <w:sz w:val="32"/>
          <w:szCs w:val="32"/>
        </w:rPr>
        <w:t>习习近</w:t>
      </w:r>
      <w:proofErr w:type="gramEnd"/>
      <w:r w:rsidRPr="002938D4">
        <w:rPr>
          <w:rFonts w:ascii="仿宋_GB2312" w:eastAsia="仿宋_GB2312" w:hint="eastAsia"/>
          <w:sz w:val="32"/>
          <w:szCs w:val="32"/>
        </w:rPr>
        <w:t>平总书记关于新冠肺炎疫情防控重要讲话及指示精神，学</w:t>
      </w:r>
      <w:proofErr w:type="gramStart"/>
      <w:r w:rsidRPr="002938D4">
        <w:rPr>
          <w:rFonts w:ascii="仿宋_GB2312" w:eastAsia="仿宋_GB2312" w:hint="eastAsia"/>
          <w:sz w:val="32"/>
          <w:szCs w:val="32"/>
        </w:rPr>
        <w:t>习习近</w:t>
      </w:r>
      <w:proofErr w:type="gramEnd"/>
      <w:r w:rsidRPr="002938D4">
        <w:rPr>
          <w:rFonts w:ascii="仿宋_GB2312" w:eastAsia="仿宋_GB2312" w:hint="eastAsia"/>
          <w:sz w:val="32"/>
          <w:szCs w:val="32"/>
        </w:rPr>
        <w:t>平总书记在统筹推进新冠肺炎疫情防控和经济社会发展工作部署会议上的讲话精神，认真落实上级部门和学校相关工作部署，按照坚定信心、同舟共济、科学防治、精准施策的要求，充分认识做好疫情防控工作的极端重要性，增强危机意识和忧患意识，强化做好疫情防控工作的责任感、紧迫感，</w:t>
      </w:r>
      <w:r w:rsidRPr="002938D4">
        <w:rPr>
          <w:rFonts w:ascii="仿宋_GB2312" w:eastAsia="仿宋_GB2312" w:hint="eastAsia"/>
          <w:sz w:val="32"/>
          <w:szCs w:val="32"/>
        </w:rPr>
        <w:lastRenderedPageBreak/>
        <w:t>立足本职岗位，做好线上教育教学，积极开展科学研究，教育引导学生更加坚定党的领导，增强“四个自信”，助力学校打赢疫情防控阻击战。</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重点学习：习近平总书记在统筹推进新冠肺炎疫情防控和经济社会发展工作部署会议上的重要讲话、在中央政治局常委会上的系列重要讲话和关于疫情防控的重要指示精神；上级部门和学校关于做好疫情防控工作的部署要求。</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3.深入学习党的十九届四中全会精神。深入学习领会中国特色社会主义制度发展和我国国家治理的历史性成就，深刻认识中国特色社会主义制度和国家治理体系的科学内涵、本质特征和显著优势；深入学习领会习近平总书记在全会上的重要讲话精神，准确把握全会《决定》的重点内容和精神实质，了解坚持和完善中国特色社会主义制度、推进国家治理体系和治理能力现代化的总体要求和总体目标、13个方面的重点任务。通过学习，进一步坚定制度自信，强化制度意识，自觉做到认真学习制度、自觉落实制度、主动执行制度。</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重点学习：习近平总书记在十九届四中全会上发表的重要讲话；全会通过的《中共中央关于坚持和完善中国特色社会主义制度、推进国家治理体系和治理能力现代化若干重大问题的决定》；省委、省委教育工委和学校党委有关文件精神和要求。</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4.深入学</w:t>
      </w:r>
      <w:proofErr w:type="gramStart"/>
      <w:r w:rsidRPr="002938D4">
        <w:rPr>
          <w:rFonts w:ascii="仿宋_GB2312" w:eastAsia="仿宋_GB2312" w:hint="eastAsia"/>
          <w:sz w:val="32"/>
          <w:szCs w:val="32"/>
        </w:rPr>
        <w:t>习习近</w:t>
      </w:r>
      <w:proofErr w:type="gramEnd"/>
      <w:r w:rsidRPr="002938D4">
        <w:rPr>
          <w:rFonts w:ascii="仿宋_GB2312" w:eastAsia="仿宋_GB2312" w:hint="eastAsia"/>
          <w:sz w:val="32"/>
          <w:szCs w:val="32"/>
        </w:rPr>
        <w:t>平总书记在学校思想政治理论课教师</w:t>
      </w:r>
      <w:r w:rsidRPr="002938D4">
        <w:rPr>
          <w:rFonts w:ascii="仿宋_GB2312" w:eastAsia="仿宋_GB2312" w:hint="eastAsia"/>
          <w:sz w:val="32"/>
          <w:szCs w:val="32"/>
        </w:rPr>
        <w:lastRenderedPageBreak/>
        <w:t>座谈会上的重要讲话精神和推进</w:t>
      </w:r>
      <w:proofErr w:type="gramStart"/>
      <w:r w:rsidRPr="002938D4">
        <w:rPr>
          <w:rFonts w:ascii="仿宋_GB2312" w:eastAsia="仿宋_GB2312" w:hint="eastAsia"/>
          <w:sz w:val="32"/>
          <w:szCs w:val="32"/>
        </w:rPr>
        <w:t>思政课改革</w:t>
      </w:r>
      <w:proofErr w:type="gramEnd"/>
      <w:r w:rsidRPr="002938D4">
        <w:rPr>
          <w:rFonts w:ascii="仿宋_GB2312" w:eastAsia="仿宋_GB2312" w:hint="eastAsia"/>
          <w:sz w:val="32"/>
          <w:szCs w:val="32"/>
        </w:rPr>
        <w:t>创新相关文件精神。习近平总书记在学校思想政治理论课教师座谈会上的重要讲话，围绕“培养什么人、怎样培养人、为谁培养人”这一根本问题，深刻阐明了事</w:t>
      </w:r>
      <w:proofErr w:type="gramStart"/>
      <w:r w:rsidRPr="002938D4">
        <w:rPr>
          <w:rFonts w:ascii="仿宋_GB2312" w:eastAsia="仿宋_GB2312" w:hint="eastAsia"/>
          <w:sz w:val="32"/>
          <w:szCs w:val="32"/>
        </w:rPr>
        <w:t>关学校思政课</w:t>
      </w:r>
      <w:proofErr w:type="gramEnd"/>
      <w:r w:rsidRPr="002938D4">
        <w:rPr>
          <w:rFonts w:ascii="仿宋_GB2312" w:eastAsia="仿宋_GB2312" w:hint="eastAsia"/>
          <w:sz w:val="32"/>
          <w:szCs w:val="32"/>
        </w:rPr>
        <w:t>长远发展和现实需要的一系列重大问题。围绕深化</w:t>
      </w:r>
      <w:proofErr w:type="gramStart"/>
      <w:r w:rsidRPr="002938D4">
        <w:rPr>
          <w:rFonts w:ascii="仿宋_GB2312" w:eastAsia="仿宋_GB2312" w:hint="eastAsia"/>
          <w:sz w:val="32"/>
          <w:szCs w:val="32"/>
        </w:rPr>
        <w:t>思政课改革</w:t>
      </w:r>
      <w:proofErr w:type="gramEnd"/>
      <w:r w:rsidRPr="002938D4">
        <w:rPr>
          <w:rFonts w:ascii="仿宋_GB2312" w:eastAsia="仿宋_GB2312" w:hint="eastAsia"/>
          <w:sz w:val="32"/>
          <w:szCs w:val="32"/>
        </w:rPr>
        <w:t>创新，中办、国办及教育部下发了相关通知意见。通过学习，充分认识、深刻把握新时代</w:t>
      </w:r>
      <w:proofErr w:type="gramStart"/>
      <w:r w:rsidRPr="002938D4">
        <w:rPr>
          <w:rFonts w:ascii="仿宋_GB2312" w:eastAsia="仿宋_GB2312" w:hint="eastAsia"/>
          <w:sz w:val="32"/>
          <w:szCs w:val="32"/>
        </w:rPr>
        <w:t>思政课承担</w:t>
      </w:r>
      <w:proofErr w:type="gramEnd"/>
      <w:r w:rsidRPr="002938D4">
        <w:rPr>
          <w:rFonts w:ascii="仿宋_GB2312" w:eastAsia="仿宋_GB2312" w:hint="eastAsia"/>
          <w:sz w:val="32"/>
          <w:szCs w:val="32"/>
        </w:rPr>
        <w:t>的重大使命，坚持用习近平新时代中国特色社会主义思想铸魂育人，坚持社会主义办学方向，落实立德树人根本任务，贯彻落实将思想政治工作贯穿教育教学全过程的要求，</w:t>
      </w:r>
      <w:proofErr w:type="gramStart"/>
      <w:r w:rsidRPr="002938D4">
        <w:rPr>
          <w:rFonts w:ascii="仿宋_GB2312" w:eastAsia="仿宋_GB2312" w:hint="eastAsia"/>
          <w:sz w:val="32"/>
          <w:szCs w:val="32"/>
        </w:rPr>
        <w:t>统筹抓好思政</w:t>
      </w:r>
      <w:proofErr w:type="gramEnd"/>
      <w:r w:rsidRPr="002938D4">
        <w:rPr>
          <w:rFonts w:ascii="仿宋_GB2312" w:eastAsia="仿宋_GB2312" w:hint="eastAsia"/>
          <w:sz w:val="32"/>
          <w:szCs w:val="32"/>
        </w:rPr>
        <w:t>课程和课程思政，形成教书育人、科研育人、实践育人、管理育人、服务育人、文化育人、组织育人长效机制，构建全员全过程全方位育人格局。</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重点学习：习近平总书记在学校思想政治理论课教师座谈会上的重要讲话精神；中共中央办公厅、国务院办公厅印发的《关于深化新时代学校思想政治理论课改革创新的若干意见》，教育部印发的《新时代高等学校思想政治理论课教师队伍建设规定》（教育部令第46号）等文件精神；省委、省委教育工委和学校党委有关要求。</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5.深入学习2020年全国“两会”精神。十三届全国人大三次会议和全国政协十三届三次会议是在全国疫情防控阻击战取得重大战略成果之际召开的一次重要会议。“两会”高度评价去年以来经济社会发展和今年疫情防控取得的成</w:t>
      </w:r>
      <w:r w:rsidRPr="002938D4">
        <w:rPr>
          <w:rFonts w:ascii="仿宋_GB2312" w:eastAsia="仿宋_GB2312" w:hint="eastAsia"/>
          <w:sz w:val="32"/>
          <w:szCs w:val="32"/>
        </w:rPr>
        <w:lastRenderedPageBreak/>
        <w:t>绩，代表委员们一致认为这是以习近平同志为核心的党中央坚强领导的结果，是全党全军全国各族人民团结奋斗的结果。要深刻认识全国“两会”的重要意义，把学习贯彻全国“两会”精神与统筹推进疫情防控和学校事业发展各项工作结合起来，坚定信心，凝聚力量，切实把思想和行动统一到习近平总书记重要讲话精神和全国“两会”精神上来。</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重点学习：习近平总书记在2020年全国“两会”期间的重要讲话精神；习近平总书记在中央政治局就“切实实施民法典”举行集体学习时的重要讲话精神；李克强总理在十三届全国人大三次会议上作的《政府工作报告》等全国“两会”内容以及辽宁省“两会”有关内容。</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6.深入学</w:t>
      </w:r>
      <w:proofErr w:type="gramStart"/>
      <w:r w:rsidRPr="002938D4">
        <w:rPr>
          <w:rFonts w:ascii="仿宋_GB2312" w:eastAsia="仿宋_GB2312" w:hint="eastAsia"/>
          <w:sz w:val="32"/>
          <w:szCs w:val="32"/>
        </w:rPr>
        <w:t>习习近</w:t>
      </w:r>
      <w:proofErr w:type="gramEnd"/>
      <w:r w:rsidRPr="002938D4">
        <w:rPr>
          <w:rFonts w:ascii="仿宋_GB2312" w:eastAsia="仿宋_GB2312" w:hint="eastAsia"/>
          <w:sz w:val="32"/>
          <w:szCs w:val="32"/>
        </w:rPr>
        <w:t>平总书记关于教育的重要论述。习近平总书记就推动教育发展的重大问题，发表了一系列重要讲话，</w:t>
      </w:r>
      <w:proofErr w:type="gramStart"/>
      <w:r w:rsidRPr="002938D4">
        <w:rPr>
          <w:rFonts w:ascii="仿宋_GB2312" w:eastAsia="仿宋_GB2312" w:hint="eastAsia"/>
          <w:sz w:val="32"/>
          <w:szCs w:val="32"/>
        </w:rPr>
        <w:t>作出</w:t>
      </w:r>
      <w:proofErr w:type="gramEnd"/>
      <w:r w:rsidRPr="002938D4">
        <w:rPr>
          <w:rFonts w:ascii="仿宋_GB2312" w:eastAsia="仿宋_GB2312" w:hint="eastAsia"/>
          <w:sz w:val="32"/>
          <w:szCs w:val="32"/>
        </w:rPr>
        <w:t>了一系列重要指示批示，提出了一系列新理念新思想新观点，形成了系统完备的新时代中国特色社会主义教育理论体系，为做好新时代教育工作提供了根本遵循，是广大教职工开展理论学习的重要内容。要进一步学</w:t>
      </w:r>
      <w:proofErr w:type="gramStart"/>
      <w:r w:rsidRPr="002938D4">
        <w:rPr>
          <w:rFonts w:ascii="仿宋_GB2312" w:eastAsia="仿宋_GB2312" w:hint="eastAsia"/>
          <w:sz w:val="32"/>
          <w:szCs w:val="32"/>
        </w:rPr>
        <w:t>习习近</w:t>
      </w:r>
      <w:proofErr w:type="gramEnd"/>
      <w:r w:rsidRPr="002938D4">
        <w:rPr>
          <w:rFonts w:ascii="仿宋_GB2312" w:eastAsia="仿宋_GB2312" w:hint="eastAsia"/>
          <w:sz w:val="32"/>
          <w:szCs w:val="32"/>
        </w:rPr>
        <w:t>平总书记关于教育的重要论述，学习全国、全省教育大会精神及教育部、省教育厅相关工作会议精神，坚持为党育人、为国育才，以德施教、立德树人，刻苦钻研、教学相长，尊重宽容、严爱相济，做党和人民满意的“四有”好老师。</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重点学习：习近平总书记在全国教育大会上的重要讲话，</w:t>
      </w:r>
      <w:r w:rsidRPr="002938D4">
        <w:rPr>
          <w:rFonts w:ascii="仿宋_GB2312" w:eastAsia="仿宋_GB2312" w:hint="eastAsia"/>
          <w:sz w:val="32"/>
          <w:szCs w:val="32"/>
        </w:rPr>
        <w:lastRenderedPageBreak/>
        <w:t>在北京大学、北京师范大学师生代表座谈会上的重要讲话精神；中共中央、国务院印发的《关于全面加强新时代大中小学劳动教育的意见》；教育部等七部门印发的《关于加强和改进新时代师德师风建设的意见》；省委、省委教育工委和学校党委有关文件精神及要求。</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7.深入学习师德师</w:t>
      </w:r>
      <w:proofErr w:type="gramStart"/>
      <w:r w:rsidRPr="002938D4">
        <w:rPr>
          <w:rFonts w:ascii="仿宋_GB2312" w:eastAsia="仿宋_GB2312" w:hint="eastAsia"/>
          <w:sz w:val="32"/>
          <w:szCs w:val="32"/>
        </w:rPr>
        <w:t>风要求</w:t>
      </w:r>
      <w:proofErr w:type="gramEnd"/>
      <w:r w:rsidRPr="002938D4">
        <w:rPr>
          <w:rFonts w:ascii="仿宋_GB2312" w:eastAsia="仿宋_GB2312" w:hint="eastAsia"/>
          <w:sz w:val="32"/>
          <w:szCs w:val="32"/>
        </w:rPr>
        <w:t>及社会主义核心价值观。深入学习领会习近平总书记提出的“四有”好老师、“四个引路人”和“四个相统一”的要求，认真学习中共中央、国务院印发的《新时代公民道德教育实施纲要》《新时代爱国主义教育纲要》和教育部、省委有关师德师风建设的文件精神，坚定理想信念、厚植爱国情怀，涵养道德品行、坚守师德底线。坚持价值导向，带头</w:t>
      </w:r>
      <w:proofErr w:type="gramStart"/>
      <w:r w:rsidRPr="002938D4">
        <w:rPr>
          <w:rFonts w:ascii="仿宋_GB2312" w:eastAsia="仿宋_GB2312" w:hint="eastAsia"/>
          <w:sz w:val="32"/>
          <w:szCs w:val="32"/>
        </w:rPr>
        <w:t>践行</w:t>
      </w:r>
      <w:proofErr w:type="gramEnd"/>
      <w:r w:rsidRPr="002938D4">
        <w:rPr>
          <w:rFonts w:ascii="仿宋_GB2312" w:eastAsia="仿宋_GB2312" w:hint="eastAsia"/>
          <w:sz w:val="32"/>
          <w:szCs w:val="32"/>
        </w:rPr>
        <w:t>社会主义核心价值观，将社会主义核心价值观融入教育教学全过程，坚持以德立身、以德立学、以德施教、以德育人，树立阳光美丽、爱岗敬业、甘于奉献、改革创新的新时代高校教师形象。</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重点学习：习近平总书记关于宣传思想文化建设、培育和</w:t>
      </w:r>
      <w:proofErr w:type="gramStart"/>
      <w:r w:rsidRPr="002938D4">
        <w:rPr>
          <w:rFonts w:ascii="仿宋_GB2312" w:eastAsia="仿宋_GB2312" w:hint="eastAsia"/>
          <w:sz w:val="32"/>
          <w:szCs w:val="32"/>
        </w:rPr>
        <w:t>践行</w:t>
      </w:r>
      <w:proofErr w:type="gramEnd"/>
      <w:r w:rsidRPr="002938D4">
        <w:rPr>
          <w:rFonts w:ascii="仿宋_GB2312" w:eastAsia="仿宋_GB2312" w:hint="eastAsia"/>
          <w:sz w:val="32"/>
          <w:szCs w:val="32"/>
        </w:rPr>
        <w:t>社会主义核心价值观等系列重要讲话精神；教育部等七部门印发的《关于加强和改进新时代师德师风建设的意见》、教育部印发的《新时代高校教师职业行为十项准则》等；省委、省委教育工委和学校党委有关文件精神及要求。</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8.深入学习学校第四次党代会精神和学校综合改革系列文件要求。学校第四次党代会科学分析了学校发展面临的</w:t>
      </w:r>
      <w:r w:rsidRPr="002938D4">
        <w:rPr>
          <w:rFonts w:ascii="仿宋_GB2312" w:eastAsia="仿宋_GB2312" w:hint="eastAsia"/>
          <w:sz w:val="32"/>
          <w:szCs w:val="32"/>
        </w:rPr>
        <w:lastRenderedPageBreak/>
        <w:t>新形势新任务，明确了未来十五年学校发展分两个阶段的奋斗目标、指导思想和总体要求，确定实施“五大发展战略”，实现“六大突破”，重点部署了未来五年学校发展九项重点攻坚任务和主要措施。要进一步学习贯彻第四次党代会精神，围绕加强一流本科教育建设、一流学科建设、一流师资队伍建设等方面形成的深化综合改革系列文件要求，强化学习、统一思想、凝聚智慧，为建设优势特色鲜明的高水平师范大学贡献力量。</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重点学习：党委书记贾玉明同志在中共沈阳师范大学第四次代表大会上的报告、《沈阳师范大学2020年工作要点》《沈阳师范大学一流本科教育行动计划（2020—2023）》《沈阳师范大学“内涵发展质量提升精准落实年”专项行动方案》等文件精神。</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根据上级要求，及时补充安排其他重要学习内容。</w:t>
      </w:r>
    </w:p>
    <w:p w:rsidR="002938D4" w:rsidRPr="002938D4" w:rsidRDefault="002938D4" w:rsidP="002938D4">
      <w:pPr>
        <w:rPr>
          <w:rFonts w:ascii="仿宋_GB2312" w:eastAsia="仿宋_GB2312" w:hint="eastAsia"/>
          <w:b/>
          <w:sz w:val="32"/>
          <w:szCs w:val="32"/>
        </w:rPr>
      </w:pPr>
      <w:r w:rsidRPr="002938D4">
        <w:rPr>
          <w:rFonts w:ascii="仿宋_GB2312" w:eastAsia="仿宋_GB2312" w:hint="eastAsia"/>
          <w:b/>
          <w:sz w:val="32"/>
          <w:szCs w:val="32"/>
        </w:rPr>
        <w:t xml:space="preserve">    </w:t>
      </w:r>
      <w:r w:rsidRPr="002938D4">
        <w:rPr>
          <w:rFonts w:ascii="仿宋_GB2312" w:eastAsia="仿宋_GB2312" w:hint="eastAsia"/>
          <w:b/>
          <w:sz w:val="32"/>
          <w:szCs w:val="32"/>
        </w:rPr>
        <w:t>三、学习方式</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教职工政治理论学习由学校党委宣传部统一安排，各分党委、党总支、直属党支部具体实施。结合疫情防控需要，理论学习主要采取自学和线上学习交流形式。具体学习方式建议如下：</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1.个人自学。各基层党组织要结合疫情防控要求和本单位实际，根据学校规定的学习内容，确定教职工自学内容。充分利用“学习强国”学习平台、学校理论学习网、红色</w:t>
      </w:r>
      <w:proofErr w:type="gramStart"/>
      <w:r w:rsidRPr="002938D4">
        <w:rPr>
          <w:rFonts w:ascii="仿宋_GB2312" w:eastAsia="仿宋_GB2312" w:hint="eastAsia"/>
          <w:sz w:val="32"/>
          <w:szCs w:val="32"/>
        </w:rPr>
        <w:t>基</w:t>
      </w:r>
      <w:r w:rsidRPr="002938D4">
        <w:rPr>
          <w:rFonts w:ascii="仿宋_GB2312" w:eastAsia="仿宋_GB2312" w:hint="eastAsia"/>
          <w:sz w:val="32"/>
          <w:szCs w:val="32"/>
        </w:rPr>
        <w:lastRenderedPageBreak/>
        <w:t>因网</w:t>
      </w:r>
      <w:proofErr w:type="gramEnd"/>
      <w:r w:rsidRPr="002938D4">
        <w:rPr>
          <w:rFonts w:ascii="仿宋_GB2312" w:eastAsia="仿宋_GB2312" w:hint="eastAsia"/>
          <w:sz w:val="32"/>
          <w:szCs w:val="32"/>
        </w:rPr>
        <w:t>等资源开展自学，重点掌握应知应会内容。</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2.集中学习。各基层党组织根据本年度学习重点内容安排，确定集中学习主题，通过线上学习方式巩固每月双周周五下午理论学习日制度，做好集中学习记录和学习资料归档管理，强化理论学习的制度化与规范化。</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3.交流研讨。各基层党组织根据本单位教职工学习情况，自主设计和</w:t>
      </w:r>
      <w:proofErr w:type="gramStart"/>
      <w:r w:rsidRPr="002938D4">
        <w:rPr>
          <w:rFonts w:ascii="仿宋_GB2312" w:eastAsia="仿宋_GB2312" w:hint="eastAsia"/>
          <w:sz w:val="32"/>
          <w:szCs w:val="32"/>
        </w:rPr>
        <w:t>安排线</w:t>
      </w:r>
      <w:proofErr w:type="gramEnd"/>
      <w:r w:rsidRPr="002938D4">
        <w:rPr>
          <w:rFonts w:ascii="仿宋_GB2312" w:eastAsia="仿宋_GB2312" w:hint="eastAsia"/>
          <w:sz w:val="32"/>
          <w:szCs w:val="32"/>
        </w:rPr>
        <w:t>上学习交流活动，分享学习经验，检验学习效果。</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4.主题实践。各基层党组织可根据疫情防控要求和学习主要内容安排，确定有关主题实践教育活动，进一步拓展学习方式，增强理论联系实际的</w:t>
      </w:r>
      <w:bookmarkStart w:id="0" w:name="_GoBack"/>
      <w:bookmarkEnd w:id="0"/>
      <w:r w:rsidRPr="002938D4">
        <w:rPr>
          <w:rFonts w:ascii="仿宋_GB2312" w:eastAsia="仿宋_GB2312" w:hint="eastAsia"/>
          <w:sz w:val="32"/>
          <w:szCs w:val="32"/>
        </w:rPr>
        <w:t>能力和水平。</w:t>
      </w:r>
    </w:p>
    <w:p w:rsidR="002938D4" w:rsidRPr="002938D4" w:rsidRDefault="002938D4" w:rsidP="002938D4">
      <w:pPr>
        <w:rPr>
          <w:rFonts w:ascii="仿宋_GB2312" w:eastAsia="仿宋_GB2312" w:hint="eastAsia"/>
          <w:b/>
          <w:sz w:val="32"/>
          <w:szCs w:val="32"/>
        </w:rPr>
      </w:pPr>
      <w:r w:rsidRPr="002938D4">
        <w:rPr>
          <w:rFonts w:ascii="仿宋_GB2312" w:eastAsia="仿宋_GB2312" w:hint="eastAsia"/>
          <w:b/>
          <w:sz w:val="32"/>
          <w:szCs w:val="32"/>
        </w:rPr>
        <w:t xml:space="preserve">    </w:t>
      </w:r>
      <w:r w:rsidRPr="002938D4">
        <w:rPr>
          <w:rFonts w:ascii="仿宋_GB2312" w:eastAsia="仿宋_GB2312" w:hint="eastAsia"/>
          <w:b/>
          <w:sz w:val="32"/>
          <w:szCs w:val="32"/>
        </w:rPr>
        <w:t>四、学习要求</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1.加强组织领导，规范学习制度。各分党委、党总支、直属党支部书记是教职工政治理论学习的第一责任人，要建立健全本单位本部门教职工理论学习制度。要根据疫情防控形势，科学制定学习计划，明确学习要求，灵活掌握时间安排。</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2.创新学习形式，提升学习成效。要围绕本单位本部门年度重点工作和教职工理论学习需求，把推进理论学习与贯彻落实学校第四次党代会精神和学校综合改革各项举措要求相结合，不断改进学习方式和方法，充分利用线上线下学习资源，综合运用专题讲座、学习交流、观看音像资料、主</w:t>
      </w:r>
      <w:r w:rsidRPr="002938D4">
        <w:rPr>
          <w:rFonts w:ascii="仿宋_GB2312" w:eastAsia="仿宋_GB2312" w:hint="eastAsia"/>
          <w:sz w:val="32"/>
          <w:szCs w:val="32"/>
        </w:rPr>
        <w:lastRenderedPageBreak/>
        <w:t>题实践活动等各种有效学习载体，通过线上“微党课”“微宣讲”等形式，提升学习效果。</w:t>
      </w:r>
    </w:p>
    <w:p w:rsidR="002938D4" w:rsidRPr="002938D4" w:rsidRDefault="002938D4" w:rsidP="002938D4">
      <w:pPr>
        <w:rPr>
          <w:rFonts w:ascii="仿宋_GB2312" w:eastAsia="仿宋_GB2312" w:hint="eastAsia"/>
          <w:sz w:val="32"/>
          <w:szCs w:val="32"/>
        </w:rPr>
      </w:pPr>
      <w:r>
        <w:rPr>
          <w:rFonts w:ascii="仿宋_GB2312" w:eastAsia="仿宋_GB2312" w:hint="eastAsia"/>
          <w:sz w:val="32"/>
          <w:szCs w:val="32"/>
        </w:rPr>
        <w:t xml:space="preserve">    </w:t>
      </w:r>
      <w:r w:rsidRPr="002938D4">
        <w:rPr>
          <w:rFonts w:ascii="仿宋_GB2312" w:eastAsia="仿宋_GB2312" w:hint="eastAsia"/>
          <w:sz w:val="32"/>
          <w:szCs w:val="32"/>
        </w:rPr>
        <w:t>3.做好过程管理，营造学习氛围。各级党组织要巩固“不忘初心、牢记使命”主题教育期间形成的好学风、好做法，按照学校“内涵发展质量提升精准落实年”专项行动方案提出的工作要求，狠抓责任落实，强化过程管理。各单位各部门在理论学习中的好经验、好做法可及时上报党委宣传部。</w:t>
      </w:r>
    </w:p>
    <w:p w:rsidR="002938D4" w:rsidRPr="002938D4" w:rsidRDefault="002938D4" w:rsidP="002938D4">
      <w:pPr>
        <w:rPr>
          <w:rFonts w:ascii="仿宋_GB2312" w:eastAsia="仿宋_GB2312"/>
          <w:sz w:val="32"/>
          <w:szCs w:val="32"/>
        </w:rPr>
      </w:pPr>
    </w:p>
    <w:p w:rsidR="002938D4" w:rsidRPr="002938D4" w:rsidRDefault="002938D4" w:rsidP="002938D4">
      <w:pPr>
        <w:rPr>
          <w:rFonts w:ascii="仿宋_GB2312" w:eastAsia="仿宋_GB2312"/>
          <w:sz w:val="32"/>
          <w:szCs w:val="32"/>
        </w:rPr>
      </w:pPr>
    </w:p>
    <w:p w:rsidR="002938D4" w:rsidRPr="002938D4" w:rsidRDefault="002938D4" w:rsidP="002938D4">
      <w:pPr>
        <w:rPr>
          <w:rFonts w:ascii="仿宋_GB2312" w:eastAsia="仿宋_GB2312"/>
          <w:sz w:val="32"/>
          <w:szCs w:val="32"/>
        </w:rPr>
      </w:pPr>
    </w:p>
    <w:p w:rsidR="002938D4" w:rsidRPr="002938D4" w:rsidRDefault="002938D4" w:rsidP="002938D4">
      <w:pPr>
        <w:rPr>
          <w:rFonts w:ascii="仿宋_GB2312" w:eastAsia="仿宋_GB2312" w:hint="eastAsia"/>
          <w:sz w:val="32"/>
          <w:szCs w:val="32"/>
        </w:rPr>
      </w:pPr>
      <w:r w:rsidRPr="002938D4">
        <w:rPr>
          <w:rFonts w:ascii="仿宋_GB2312" w:eastAsia="仿宋_GB2312" w:hint="eastAsia"/>
          <w:sz w:val="32"/>
          <w:szCs w:val="32"/>
        </w:rPr>
        <w:t>沈阳师范大学党政办公室</w:t>
      </w:r>
      <w:r>
        <w:rPr>
          <w:rFonts w:ascii="仿宋_GB2312" w:eastAsia="仿宋_GB2312" w:hint="eastAsia"/>
          <w:sz w:val="32"/>
          <w:szCs w:val="32"/>
        </w:rPr>
        <w:t xml:space="preserve">    </w:t>
      </w:r>
      <w:r w:rsidRPr="002938D4">
        <w:rPr>
          <w:rFonts w:ascii="仿宋_GB2312" w:eastAsia="仿宋_GB2312" w:hint="eastAsia"/>
          <w:sz w:val="32"/>
          <w:szCs w:val="32"/>
        </w:rPr>
        <w:t xml:space="preserve">  2020年6月11日印发</w:t>
      </w:r>
    </w:p>
    <w:p w:rsidR="002938D4" w:rsidRPr="002938D4" w:rsidRDefault="002938D4" w:rsidP="002938D4">
      <w:pPr>
        <w:rPr>
          <w:rFonts w:ascii="仿宋_GB2312" w:eastAsia="仿宋_GB2312"/>
          <w:sz w:val="32"/>
          <w:szCs w:val="32"/>
        </w:rPr>
      </w:pPr>
    </w:p>
    <w:p w:rsidR="00674372" w:rsidRPr="002938D4" w:rsidRDefault="00674372">
      <w:pPr>
        <w:rPr>
          <w:rFonts w:ascii="仿宋_GB2312" w:eastAsia="仿宋_GB2312" w:hint="eastAsia"/>
          <w:sz w:val="32"/>
          <w:szCs w:val="32"/>
        </w:rPr>
      </w:pPr>
    </w:p>
    <w:sectPr w:rsidR="00674372" w:rsidRPr="00293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D4"/>
    <w:rsid w:val="002938D4"/>
    <w:rsid w:val="0067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678</Words>
  <Characters>3866</Characters>
  <Application>Microsoft Office Word</Application>
  <DocSecurity>0</DocSecurity>
  <Lines>32</Lines>
  <Paragraphs>9</Paragraphs>
  <ScaleCrop>false</ScaleCrop>
  <Company>Microsoft</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2021-01-03T01:52:00Z</dcterms:created>
  <dcterms:modified xsi:type="dcterms:W3CDTF">2021-01-03T01:54:00Z</dcterms:modified>
</cp:coreProperties>
</file>